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C069B" w14:textId="77777777" w:rsidR="00F94119" w:rsidRPr="00F94119" w:rsidRDefault="00F94119" w:rsidP="00F94119">
      <w:pPr>
        <w:autoSpaceDE w:val="0"/>
        <w:autoSpaceDN w:val="0"/>
        <w:adjustRightInd w:val="0"/>
        <w:spacing w:after="0" w:line="480" w:lineRule="exact"/>
        <w:jc w:val="center"/>
        <w:rPr>
          <w:rFonts w:ascii="Courier New" w:eastAsia="Times New Roman" w:hAnsi="Courier New" w:cs="Courier New"/>
          <w:b/>
          <w:kern w:val="0"/>
          <w:u w:color="000000"/>
          <w:lang w:eastAsia="it-IT"/>
          <w14:ligatures w14:val="none"/>
        </w:rPr>
      </w:pPr>
      <w:r w:rsidRPr="00F94119">
        <w:rPr>
          <w:rFonts w:ascii="Courier New" w:eastAsia="Times New Roman" w:hAnsi="Courier New" w:cs="Courier New"/>
          <w:b/>
          <w:kern w:val="0"/>
          <w:u w:color="000000"/>
          <w:lang w:eastAsia="it-IT"/>
          <w14:ligatures w14:val="none"/>
        </w:rPr>
        <w:t xml:space="preserve">PIANO DI WELFARE – REGOLAMENTO </w:t>
      </w:r>
    </w:p>
    <w:p w14:paraId="33A63509" w14:textId="77777777" w:rsidR="00F94119" w:rsidRPr="00F94119" w:rsidRDefault="00F94119" w:rsidP="00F94119">
      <w:pPr>
        <w:autoSpaceDE w:val="0"/>
        <w:autoSpaceDN w:val="0"/>
        <w:adjustRightInd w:val="0"/>
        <w:spacing w:after="0" w:line="480" w:lineRule="exact"/>
        <w:jc w:val="center"/>
        <w:rPr>
          <w:rFonts w:ascii="Courier New" w:eastAsia="Times New Roman" w:hAnsi="Courier New" w:cs="Courier New"/>
          <w:b/>
          <w:kern w:val="0"/>
          <w:u w:color="000000"/>
          <w:lang w:eastAsia="it-IT"/>
          <w14:ligatures w14:val="none"/>
        </w:rPr>
      </w:pPr>
    </w:p>
    <w:p w14:paraId="0A4D741D" w14:textId="77777777" w:rsidR="00F94119" w:rsidRPr="00F94119" w:rsidRDefault="00F94119" w:rsidP="00F94119">
      <w:pPr>
        <w:spacing w:after="0" w:line="360" w:lineRule="auto"/>
        <w:jc w:val="both"/>
        <w:rPr>
          <w:rFonts w:ascii="Courier New" w:eastAsia="Times New Roman" w:hAnsi="Courier New" w:cs="Courier New"/>
          <w:color w:val="000000"/>
          <w:kern w:val="0"/>
          <w:u w:color="000000"/>
          <w:lang w:eastAsia="it-IT"/>
          <w14:ligatures w14:val="none"/>
        </w:rPr>
      </w:pPr>
      <w:r w:rsidRPr="00F94119">
        <w:rPr>
          <w:rFonts w:ascii="Courier New" w:eastAsia="Times New Roman" w:hAnsi="Courier New" w:cs="Courier New"/>
          <w:color w:val="000000"/>
          <w:kern w:val="0"/>
          <w:highlight w:val="yellow"/>
          <w:u w:color="000000"/>
          <w:lang w:eastAsia="it-IT"/>
          <w14:ligatures w14:val="none"/>
        </w:rPr>
        <w:t>INTRODUZIONE da parte del Professionista/Studio professionale sulla motivazione della redazione del piano welfare, individuazione delle finalità</w:t>
      </w:r>
      <w:r w:rsidRPr="00F94119">
        <w:rPr>
          <w:rFonts w:ascii="Courier New" w:eastAsia="Times New Roman" w:hAnsi="Courier New" w:cs="Courier New"/>
          <w:color w:val="000000"/>
          <w:kern w:val="0"/>
          <w:u w:color="000000"/>
          <w:lang w:eastAsia="it-IT"/>
          <w14:ligatures w14:val="none"/>
        </w:rPr>
        <w:t xml:space="preserve"> </w:t>
      </w:r>
    </w:p>
    <w:p w14:paraId="586C27D8" w14:textId="77777777" w:rsidR="00F94119" w:rsidRPr="00F94119" w:rsidRDefault="00F94119" w:rsidP="00F94119">
      <w:pPr>
        <w:spacing w:after="0" w:line="360" w:lineRule="auto"/>
        <w:jc w:val="both"/>
        <w:rPr>
          <w:rFonts w:ascii="Courier New" w:eastAsia="Times New Roman" w:hAnsi="Courier New" w:cs="Courier New"/>
          <w:color w:val="000000"/>
          <w:kern w:val="0"/>
          <w:u w:color="000000"/>
          <w:lang w:eastAsia="it-IT"/>
          <w14:ligatures w14:val="none"/>
        </w:rPr>
      </w:pPr>
    </w:p>
    <w:p w14:paraId="484162DC" w14:textId="77777777" w:rsidR="00F94119" w:rsidRPr="00F94119" w:rsidRDefault="00F94119" w:rsidP="00F94119">
      <w:pPr>
        <w:autoSpaceDE w:val="0"/>
        <w:autoSpaceDN w:val="0"/>
        <w:adjustRightInd w:val="0"/>
        <w:spacing w:after="0" w:line="360" w:lineRule="auto"/>
        <w:jc w:val="both"/>
        <w:rPr>
          <w:rFonts w:ascii="Courier New" w:eastAsia="Times New Roman" w:hAnsi="Courier New" w:cs="Courier New"/>
          <w:b/>
          <w:kern w:val="0"/>
          <w:u w:color="000000"/>
          <w:lang w:eastAsia="it-IT"/>
          <w14:ligatures w14:val="none"/>
        </w:rPr>
      </w:pPr>
      <w:r w:rsidRPr="00F94119">
        <w:rPr>
          <w:rFonts w:ascii="Courier New" w:eastAsia="Times New Roman" w:hAnsi="Courier New" w:cs="Courier New"/>
          <w:b/>
          <w:kern w:val="0"/>
          <w:u w:color="000000"/>
          <w:lang w:eastAsia="it-IT"/>
          <w14:ligatures w14:val="none"/>
        </w:rPr>
        <w:t>Articolo 1 - Piano di welfare</w:t>
      </w:r>
    </w:p>
    <w:p w14:paraId="0F7A6026" w14:textId="77777777" w:rsidR="00F94119" w:rsidRPr="00F94119" w:rsidRDefault="00F94119" w:rsidP="00F94119">
      <w:pPr>
        <w:autoSpaceDE w:val="0"/>
        <w:autoSpaceDN w:val="0"/>
        <w:adjustRightInd w:val="0"/>
        <w:spacing w:after="0" w:line="360" w:lineRule="auto"/>
        <w:jc w:val="both"/>
        <w:rPr>
          <w:rFonts w:ascii="Courier New" w:eastAsia="Times New Roman" w:hAnsi="Courier New" w:cs="Courier New"/>
          <w:kern w:val="0"/>
          <w:u w:color="000000"/>
          <w:lang w:eastAsia="it-IT"/>
          <w14:ligatures w14:val="none"/>
        </w:rPr>
      </w:pPr>
      <w:r w:rsidRPr="00F94119">
        <w:rPr>
          <w:rFonts w:ascii="Courier New" w:eastAsia="Times New Roman" w:hAnsi="Courier New" w:cs="Courier New"/>
          <w:kern w:val="0"/>
          <w:u w:color="000000"/>
          <w:lang w:eastAsia="it-IT"/>
          <w14:ligatures w14:val="none"/>
        </w:rPr>
        <w:t>È istituito per l’anno…………. un Piano di welfare aziendale finalizzato ad accrescere il benessere personale e professionale dei lavoratori e, in questo modo, contribuire alla crescita e al miglioramento della competitività, produttività ed efficienza aziendale mediante il riconoscimento a ciascun dipendente del diritto di fruire di un Paniere di beni e servizi sino ad un valore economico massimo predefinito. I beni e i servizi che si intendono erogare alle condizioni di seguito descritte possono riguardare:</w:t>
      </w:r>
    </w:p>
    <w:p w14:paraId="64C75D8E" w14:textId="77777777" w:rsidR="00F94119" w:rsidRPr="00F94119" w:rsidRDefault="00F94119" w:rsidP="00F94119">
      <w:pPr>
        <w:numPr>
          <w:ilvl w:val="0"/>
          <w:numId w:val="1"/>
        </w:numPr>
        <w:spacing w:after="0" w:line="360" w:lineRule="auto"/>
        <w:ind w:left="567" w:hanging="567"/>
        <w:jc w:val="both"/>
        <w:rPr>
          <w:rFonts w:ascii="Courier New" w:eastAsia="Times New Roman" w:hAnsi="Courier New" w:cs="Courier New"/>
          <w:color w:val="000000"/>
          <w:kern w:val="0"/>
          <w:u w:color="000000"/>
          <w:lang w:eastAsia="it-IT"/>
          <w14:ligatures w14:val="none"/>
        </w:rPr>
      </w:pPr>
      <w:r w:rsidRPr="00F94119">
        <w:rPr>
          <w:rFonts w:ascii="Courier New" w:eastAsia="Times New Roman" w:hAnsi="Courier New" w:cs="Courier New"/>
          <w:color w:val="000000"/>
          <w:kern w:val="0"/>
          <w:u w:color="000000"/>
          <w:lang w:eastAsia="it-IT"/>
          <w14:ligatures w14:val="none"/>
        </w:rPr>
        <w:t>Educazione e istruzione: es. corsi professionali – corsi di orientamento ecc.</w:t>
      </w:r>
    </w:p>
    <w:p w14:paraId="4F5D02ED" w14:textId="77777777" w:rsidR="00F94119" w:rsidRPr="00F94119" w:rsidRDefault="00F94119" w:rsidP="00F94119">
      <w:pPr>
        <w:numPr>
          <w:ilvl w:val="0"/>
          <w:numId w:val="1"/>
        </w:numPr>
        <w:spacing w:after="0" w:line="360" w:lineRule="auto"/>
        <w:ind w:left="567" w:hanging="567"/>
        <w:jc w:val="both"/>
        <w:rPr>
          <w:rFonts w:ascii="Courier New" w:eastAsia="Times New Roman" w:hAnsi="Courier New" w:cs="Courier New"/>
          <w:color w:val="000000"/>
          <w:kern w:val="0"/>
          <w:u w:color="000000"/>
          <w:lang w:eastAsia="it-IT"/>
          <w14:ligatures w14:val="none"/>
        </w:rPr>
      </w:pPr>
      <w:r w:rsidRPr="00F94119">
        <w:rPr>
          <w:rFonts w:ascii="Courier New" w:eastAsia="Times New Roman" w:hAnsi="Courier New" w:cs="Courier New"/>
          <w:color w:val="000000"/>
          <w:kern w:val="0"/>
          <w:u w:color="000000"/>
          <w:lang w:eastAsia="it-IT"/>
          <w14:ligatures w14:val="none"/>
        </w:rPr>
        <w:t>Attività ricreative: abbonamenti – viaggi – cultura ecc.</w:t>
      </w:r>
    </w:p>
    <w:p w14:paraId="3E461EFB" w14:textId="77777777" w:rsidR="00F94119" w:rsidRPr="00F94119" w:rsidRDefault="00F94119" w:rsidP="00F94119">
      <w:pPr>
        <w:numPr>
          <w:ilvl w:val="0"/>
          <w:numId w:val="1"/>
        </w:numPr>
        <w:spacing w:after="0" w:line="360" w:lineRule="auto"/>
        <w:ind w:left="567" w:hanging="567"/>
        <w:jc w:val="both"/>
        <w:rPr>
          <w:rFonts w:ascii="Courier New" w:eastAsia="Times New Roman" w:hAnsi="Courier New" w:cs="Courier New"/>
          <w:color w:val="000000"/>
          <w:kern w:val="0"/>
          <w:u w:color="000000"/>
          <w:lang w:eastAsia="it-IT"/>
          <w14:ligatures w14:val="none"/>
        </w:rPr>
      </w:pPr>
      <w:r w:rsidRPr="00F94119">
        <w:rPr>
          <w:rFonts w:ascii="Courier New" w:eastAsia="Times New Roman" w:hAnsi="Courier New" w:cs="Courier New"/>
          <w:color w:val="000000"/>
          <w:kern w:val="0"/>
          <w:u w:color="000000"/>
          <w:lang w:eastAsia="it-IT"/>
          <w14:ligatures w14:val="none"/>
        </w:rPr>
        <w:t>Assistenza sociale: case riposo – spese badanti ecc.</w:t>
      </w:r>
    </w:p>
    <w:p w14:paraId="231F57B4" w14:textId="77777777" w:rsidR="00F94119" w:rsidRPr="00F94119" w:rsidRDefault="00F94119" w:rsidP="00F94119">
      <w:pPr>
        <w:numPr>
          <w:ilvl w:val="0"/>
          <w:numId w:val="1"/>
        </w:numPr>
        <w:spacing w:after="0" w:line="360" w:lineRule="auto"/>
        <w:ind w:left="567" w:hanging="567"/>
        <w:jc w:val="both"/>
        <w:rPr>
          <w:rFonts w:ascii="Courier New" w:eastAsia="Times New Roman" w:hAnsi="Courier New" w:cs="Courier New"/>
          <w:color w:val="000000"/>
          <w:kern w:val="0"/>
          <w:u w:color="000000"/>
          <w:lang w:eastAsia="it-IT"/>
          <w14:ligatures w14:val="none"/>
        </w:rPr>
      </w:pPr>
      <w:r w:rsidRPr="00F94119">
        <w:rPr>
          <w:rFonts w:ascii="Courier New" w:eastAsia="Times New Roman" w:hAnsi="Courier New" w:cs="Courier New"/>
          <w:color w:val="000000"/>
          <w:kern w:val="0"/>
          <w:u w:color="000000"/>
          <w:lang w:eastAsia="it-IT"/>
          <w14:ligatures w14:val="none"/>
        </w:rPr>
        <w:t>Assistenza sanitaria: check up – riabilitazioni ecc.</w:t>
      </w:r>
    </w:p>
    <w:p w14:paraId="04746A0A" w14:textId="77777777" w:rsidR="00F94119" w:rsidRPr="00F94119" w:rsidRDefault="00F94119" w:rsidP="00F94119">
      <w:pPr>
        <w:numPr>
          <w:ilvl w:val="0"/>
          <w:numId w:val="1"/>
        </w:numPr>
        <w:spacing w:after="0" w:line="360" w:lineRule="auto"/>
        <w:ind w:left="567" w:hanging="567"/>
        <w:jc w:val="both"/>
        <w:rPr>
          <w:rFonts w:ascii="Courier New" w:eastAsia="Times New Roman" w:hAnsi="Courier New" w:cs="Courier New"/>
          <w:color w:val="000000"/>
          <w:kern w:val="0"/>
          <w:u w:color="000000"/>
          <w:lang w:eastAsia="it-IT"/>
          <w14:ligatures w14:val="none"/>
        </w:rPr>
      </w:pPr>
      <w:r w:rsidRPr="00F94119">
        <w:rPr>
          <w:rFonts w:ascii="Courier New" w:eastAsia="Times New Roman" w:hAnsi="Courier New" w:cs="Courier New"/>
          <w:color w:val="000000"/>
          <w:kern w:val="0"/>
          <w:u w:color="000000"/>
          <w:lang w:eastAsia="it-IT"/>
          <w14:ligatures w14:val="none"/>
        </w:rPr>
        <w:t>Altro.</w:t>
      </w:r>
    </w:p>
    <w:p w14:paraId="0114A65A" w14:textId="77777777" w:rsidR="00F94119" w:rsidRPr="00F94119" w:rsidRDefault="00F94119" w:rsidP="00F94119">
      <w:pPr>
        <w:numPr>
          <w:ilvl w:val="0"/>
          <w:numId w:val="1"/>
        </w:numPr>
        <w:spacing w:after="0" w:line="360" w:lineRule="auto"/>
        <w:ind w:left="567" w:hanging="567"/>
        <w:jc w:val="both"/>
        <w:rPr>
          <w:rFonts w:ascii="Courier New" w:eastAsia="Times New Roman" w:hAnsi="Courier New" w:cs="Courier New"/>
          <w:color w:val="000000"/>
          <w:kern w:val="0"/>
          <w:highlight w:val="yellow"/>
          <w:u w:color="000000"/>
          <w:lang w:eastAsia="it-IT"/>
          <w14:ligatures w14:val="none"/>
        </w:rPr>
      </w:pPr>
      <w:r w:rsidRPr="00F94119">
        <w:rPr>
          <w:rFonts w:ascii="Courier New" w:eastAsia="Times New Roman" w:hAnsi="Courier New" w:cs="Courier New"/>
          <w:color w:val="000000"/>
          <w:kern w:val="0"/>
          <w:highlight w:val="yellow"/>
          <w:u w:color="000000"/>
          <w:lang w:eastAsia="it-IT"/>
          <w14:ligatures w14:val="none"/>
        </w:rPr>
        <w:t>INSERIRE EVENTUALE PIATTAFORMA</w:t>
      </w:r>
    </w:p>
    <w:p w14:paraId="103E7E53" w14:textId="77777777" w:rsidR="00F94119" w:rsidRPr="00F94119" w:rsidRDefault="00F94119" w:rsidP="00F94119">
      <w:pPr>
        <w:spacing w:after="0" w:line="360" w:lineRule="auto"/>
        <w:jc w:val="both"/>
        <w:rPr>
          <w:rFonts w:ascii="Courier New" w:eastAsia="Times New Roman" w:hAnsi="Courier New" w:cs="Courier New"/>
          <w:color w:val="000000"/>
          <w:kern w:val="0"/>
          <w:u w:color="000000"/>
          <w:lang w:eastAsia="it-IT"/>
          <w14:ligatures w14:val="none"/>
        </w:rPr>
      </w:pPr>
    </w:p>
    <w:p w14:paraId="4880EF66" w14:textId="77777777" w:rsidR="00F94119" w:rsidRPr="00F94119" w:rsidRDefault="00F94119" w:rsidP="00F94119">
      <w:pPr>
        <w:numPr>
          <w:ilvl w:val="0"/>
          <w:numId w:val="1"/>
        </w:numPr>
        <w:spacing w:after="0" w:line="360" w:lineRule="auto"/>
        <w:ind w:left="567" w:hanging="567"/>
        <w:jc w:val="both"/>
        <w:rPr>
          <w:rFonts w:ascii="Courier New" w:eastAsia="Times New Roman" w:hAnsi="Courier New" w:cs="Courier New"/>
          <w:color w:val="000000"/>
          <w:kern w:val="0"/>
          <w:u w:color="000000"/>
          <w:lang w:eastAsia="it-IT"/>
          <w14:ligatures w14:val="none"/>
        </w:rPr>
      </w:pPr>
      <w:r w:rsidRPr="00F94119">
        <w:rPr>
          <w:rFonts w:ascii="Courier New" w:eastAsia="Times New Roman" w:hAnsi="Courier New" w:cs="Courier New"/>
          <w:kern w:val="0"/>
          <w:u w:color="000000"/>
          <w:lang w:eastAsia="it-IT"/>
          <w14:ligatures w14:val="none"/>
        </w:rPr>
        <w:t>Il presente Piano di welfare si applica a tutto il personale effettivamente in forza con contratto a tempo indeterminato e ai lavoratori assunti con contratto……………….(si possono stabilire anche altre suddivisioni)</w:t>
      </w:r>
      <w:r w:rsidRPr="00F94119">
        <w:rPr>
          <w:rFonts w:ascii="Courier New" w:eastAsia="Times New Roman" w:hAnsi="Courier New" w:cs="Courier New"/>
          <w:color w:val="000000"/>
          <w:kern w:val="0"/>
          <w:u w:color="000000"/>
          <w:lang w:eastAsia="it-IT"/>
          <w14:ligatures w14:val="none"/>
        </w:rPr>
        <w:t xml:space="preserve"> Per i dipendenti a orario ridotto gli importi sono riproporzionati in base all'orario di lavoro individuale.</w:t>
      </w:r>
    </w:p>
    <w:p w14:paraId="156CF8B5" w14:textId="77777777" w:rsidR="00F94119" w:rsidRPr="00F94119" w:rsidRDefault="00F94119" w:rsidP="00F94119">
      <w:pPr>
        <w:autoSpaceDE w:val="0"/>
        <w:autoSpaceDN w:val="0"/>
        <w:adjustRightInd w:val="0"/>
        <w:spacing w:after="0" w:line="360" w:lineRule="auto"/>
        <w:jc w:val="both"/>
        <w:rPr>
          <w:rFonts w:ascii="Courier New" w:eastAsia="Times New Roman" w:hAnsi="Courier New" w:cs="Courier New"/>
          <w:kern w:val="0"/>
          <w:u w:color="000000"/>
          <w:lang w:eastAsia="it-IT"/>
          <w14:ligatures w14:val="none"/>
        </w:rPr>
      </w:pPr>
    </w:p>
    <w:p w14:paraId="108DEF0E" w14:textId="77777777" w:rsidR="00F94119" w:rsidRPr="00F94119" w:rsidRDefault="00F94119" w:rsidP="00F94119">
      <w:pPr>
        <w:spacing w:after="0" w:line="360" w:lineRule="auto"/>
        <w:jc w:val="both"/>
        <w:rPr>
          <w:rFonts w:ascii="Courier New" w:eastAsia="Times New Roman" w:hAnsi="Courier New" w:cs="Courier New"/>
          <w:kern w:val="0"/>
          <w:u w:color="000000"/>
          <w:lang w:eastAsia="it-IT"/>
          <w14:ligatures w14:val="none"/>
        </w:rPr>
      </w:pPr>
      <w:r w:rsidRPr="00F94119">
        <w:rPr>
          <w:rFonts w:ascii="Courier New" w:eastAsia="Times New Roman" w:hAnsi="Courier New" w:cs="Courier New"/>
          <w:color w:val="000000"/>
          <w:kern w:val="0"/>
          <w:u w:color="000000"/>
          <w:lang w:eastAsia="it-IT"/>
          <w14:ligatures w14:val="none"/>
        </w:rPr>
        <w:t>Il piano welfare è vincolante per il datore di lavoro e alla sua scadenza verrà meno ogni obbligo a carico della scrivente azienda, che potrà unilateralmente confermare, cessare o modificare il Piano stesso.</w:t>
      </w:r>
    </w:p>
    <w:p w14:paraId="3018A183" w14:textId="77777777" w:rsidR="00F94119" w:rsidRPr="00F94119" w:rsidRDefault="00F94119" w:rsidP="00F94119">
      <w:pPr>
        <w:autoSpaceDE w:val="0"/>
        <w:autoSpaceDN w:val="0"/>
        <w:adjustRightInd w:val="0"/>
        <w:spacing w:after="0" w:line="360" w:lineRule="auto"/>
        <w:jc w:val="both"/>
        <w:rPr>
          <w:rFonts w:ascii="Courier New" w:eastAsia="Times New Roman" w:hAnsi="Courier New" w:cs="Courier New"/>
          <w:kern w:val="0"/>
          <w:u w:color="000000"/>
          <w:lang w:eastAsia="it-IT"/>
          <w14:ligatures w14:val="none"/>
        </w:rPr>
      </w:pPr>
    </w:p>
    <w:p w14:paraId="3BF8E59F" w14:textId="77777777" w:rsidR="00F94119" w:rsidRPr="00F94119" w:rsidRDefault="00F94119" w:rsidP="00F94119">
      <w:pPr>
        <w:autoSpaceDE w:val="0"/>
        <w:autoSpaceDN w:val="0"/>
        <w:adjustRightInd w:val="0"/>
        <w:spacing w:after="0" w:line="360" w:lineRule="auto"/>
        <w:jc w:val="both"/>
        <w:rPr>
          <w:rFonts w:ascii="Courier New" w:eastAsia="Times New Roman" w:hAnsi="Courier New" w:cs="Courier New"/>
          <w:b/>
          <w:kern w:val="0"/>
          <w:u w:color="000000"/>
          <w:lang w:eastAsia="it-IT"/>
          <w14:ligatures w14:val="none"/>
        </w:rPr>
      </w:pPr>
      <w:r w:rsidRPr="00F94119">
        <w:rPr>
          <w:rFonts w:ascii="Courier New" w:eastAsia="Times New Roman" w:hAnsi="Courier New" w:cs="Courier New"/>
          <w:b/>
          <w:kern w:val="0"/>
          <w:u w:color="000000"/>
          <w:lang w:eastAsia="it-IT"/>
          <w14:ligatures w14:val="none"/>
        </w:rPr>
        <w:lastRenderedPageBreak/>
        <w:t>Articolo 2 - Valore del Paniere</w:t>
      </w:r>
    </w:p>
    <w:p w14:paraId="568DE618" w14:textId="77777777" w:rsidR="00F94119" w:rsidRPr="00F94119" w:rsidRDefault="00F94119" w:rsidP="00F94119">
      <w:pPr>
        <w:autoSpaceDE w:val="0"/>
        <w:autoSpaceDN w:val="0"/>
        <w:adjustRightInd w:val="0"/>
        <w:spacing w:after="0" w:line="360" w:lineRule="auto"/>
        <w:jc w:val="both"/>
        <w:rPr>
          <w:rFonts w:ascii="Courier New" w:eastAsia="Times New Roman" w:hAnsi="Courier New" w:cs="Courier New"/>
          <w:kern w:val="0"/>
          <w:u w:color="000000"/>
          <w:lang w:eastAsia="it-IT"/>
          <w14:ligatures w14:val="none"/>
        </w:rPr>
      </w:pPr>
      <w:r w:rsidRPr="00F94119">
        <w:rPr>
          <w:rFonts w:ascii="Courier New" w:eastAsia="Times New Roman" w:hAnsi="Courier New" w:cs="Courier New"/>
          <w:kern w:val="0"/>
          <w:u w:color="000000"/>
          <w:lang w:eastAsia="it-IT"/>
          <w14:ligatures w14:val="none"/>
        </w:rPr>
        <w:t>Il valore del Paniere di beni e servizi fruibile da parte di ciascun dipendente nel corso dell'anno di riferimento ammonta ad euro…………….</w:t>
      </w:r>
    </w:p>
    <w:p w14:paraId="1CC0FEB0" w14:textId="77777777" w:rsidR="00F94119" w:rsidRPr="00F94119" w:rsidRDefault="00F94119" w:rsidP="00F94119">
      <w:pPr>
        <w:autoSpaceDE w:val="0"/>
        <w:autoSpaceDN w:val="0"/>
        <w:adjustRightInd w:val="0"/>
        <w:spacing w:after="0" w:line="360" w:lineRule="auto"/>
        <w:jc w:val="both"/>
        <w:rPr>
          <w:rFonts w:ascii="Courier New" w:eastAsia="Times New Roman" w:hAnsi="Courier New" w:cs="Courier New"/>
          <w:kern w:val="0"/>
          <w:u w:color="000000"/>
          <w:lang w:eastAsia="it-IT"/>
          <w14:ligatures w14:val="none"/>
        </w:rPr>
      </w:pPr>
    </w:p>
    <w:p w14:paraId="32F762DB" w14:textId="77777777" w:rsidR="00F94119" w:rsidRPr="00F94119" w:rsidRDefault="00F94119" w:rsidP="00F94119">
      <w:pPr>
        <w:autoSpaceDE w:val="0"/>
        <w:autoSpaceDN w:val="0"/>
        <w:adjustRightInd w:val="0"/>
        <w:spacing w:after="0" w:line="360" w:lineRule="auto"/>
        <w:jc w:val="both"/>
        <w:rPr>
          <w:rFonts w:ascii="Courier New" w:eastAsia="Times New Roman" w:hAnsi="Courier New" w:cs="Courier New"/>
          <w:kern w:val="0"/>
          <w:u w:color="000000"/>
          <w:lang w:eastAsia="it-IT"/>
          <w14:ligatures w14:val="none"/>
        </w:rPr>
      </w:pPr>
    </w:p>
    <w:p w14:paraId="579838E2" w14:textId="77777777" w:rsidR="00F94119" w:rsidRPr="00F94119" w:rsidRDefault="00F94119" w:rsidP="00F94119">
      <w:pPr>
        <w:autoSpaceDE w:val="0"/>
        <w:autoSpaceDN w:val="0"/>
        <w:adjustRightInd w:val="0"/>
        <w:spacing w:after="0" w:line="360" w:lineRule="auto"/>
        <w:jc w:val="both"/>
        <w:rPr>
          <w:rFonts w:ascii="Courier New" w:eastAsia="Times New Roman" w:hAnsi="Courier New" w:cs="Courier New"/>
          <w:b/>
          <w:kern w:val="0"/>
          <w:u w:color="000000"/>
          <w:lang w:eastAsia="it-IT"/>
          <w14:ligatures w14:val="none"/>
        </w:rPr>
      </w:pPr>
      <w:r w:rsidRPr="00F94119">
        <w:rPr>
          <w:rFonts w:ascii="Courier New" w:eastAsia="Times New Roman" w:hAnsi="Courier New" w:cs="Courier New"/>
          <w:b/>
          <w:kern w:val="0"/>
          <w:u w:color="000000"/>
          <w:lang w:eastAsia="it-IT"/>
          <w14:ligatures w14:val="none"/>
        </w:rPr>
        <w:t>Articolo 3 – Attuazione</w:t>
      </w:r>
    </w:p>
    <w:p w14:paraId="05CB2154" w14:textId="77777777" w:rsidR="00F94119" w:rsidRPr="00F94119" w:rsidRDefault="00F94119" w:rsidP="00F94119">
      <w:pPr>
        <w:spacing w:after="0" w:line="360" w:lineRule="auto"/>
        <w:jc w:val="both"/>
        <w:rPr>
          <w:rFonts w:ascii="Courier New" w:eastAsia="Times New Roman" w:hAnsi="Courier New" w:cs="Courier New"/>
          <w:color w:val="000000"/>
          <w:kern w:val="0"/>
          <w:u w:color="000000"/>
          <w:lang w:eastAsia="it-IT"/>
          <w14:ligatures w14:val="none"/>
        </w:rPr>
      </w:pPr>
      <w:r w:rsidRPr="00F94119">
        <w:rPr>
          <w:rFonts w:ascii="Courier New" w:eastAsia="Times New Roman" w:hAnsi="Courier New" w:cs="Courier New"/>
          <w:color w:val="000000"/>
          <w:kern w:val="0"/>
          <w:u w:color="000000"/>
          <w:lang w:eastAsia="it-IT"/>
          <w14:ligatures w14:val="none"/>
        </w:rPr>
        <w:t xml:space="preserve">I singoli lavoratori hanno la facoltà di scegliere la combinazione di beni, servizi e utilità sociali, nel limite economico - complessivo sopra indicato, al fine di cogliere nel modo migliore le esigenze personali e familiari. La scelta, di norma, deve essere effettuata dal singolo dipendente avente diritto entro il mese di...... dell'anno di riferimento. </w:t>
      </w:r>
    </w:p>
    <w:p w14:paraId="5CCA4438" w14:textId="77777777" w:rsidR="00F94119" w:rsidRPr="00F94119" w:rsidRDefault="00F94119" w:rsidP="00F94119">
      <w:pPr>
        <w:spacing w:after="0" w:line="360" w:lineRule="auto"/>
        <w:jc w:val="both"/>
        <w:rPr>
          <w:rFonts w:ascii="Courier New" w:eastAsia="Times New Roman" w:hAnsi="Courier New" w:cs="Courier New"/>
          <w:color w:val="000000"/>
          <w:kern w:val="0"/>
          <w:u w:color="000000"/>
          <w:lang w:eastAsia="it-IT"/>
          <w14:ligatures w14:val="none"/>
        </w:rPr>
      </w:pPr>
      <w:r w:rsidRPr="00F94119">
        <w:rPr>
          <w:rFonts w:ascii="Courier New" w:eastAsia="Times New Roman" w:hAnsi="Courier New" w:cs="Courier New"/>
          <w:color w:val="000000"/>
          <w:kern w:val="0"/>
          <w:u w:color="000000"/>
          <w:lang w:eastAsia="it-IT"/>
          <w14:ligatures w14:val="none"/>
        </w:rPr>
        <w:t>Prima dell’avvio del piano sarà avviata una fase di comunicazione verso i dipendenti attraverso…………..</w:t>
      </w:r>
    </w:p>
    <w:p w14:paraId="56A7F4BB" w14:textId="77777777" w:rsidR="00F94119" w:rsidRPr="00F94119" w:rsidRDefault="00F94119" w:rsidP="00F94119">
      <w:pPr>
        <w:spacing w:after="0" w:line="360" w:lineRule="auto"/>
        <w:jc w:val="both"/>
        <w:rPr>
          <w:rFonts w:ascii="Courier New" w:eastAsia="Times New Roman" w:hAnsi="Courier New" w:cs="Courier New"/>
          <w:color w:val="000000"/>
          <w:kern w:val="0"/>
          <w:u w:color="000000"/>
          <w:lang w:eastAsia="it-IT"/>
          <w14:ligatures w14:val="none"/>
        </w:rPr>
      </w:pPr>
      <w:r w:rsidRPr="00F94119">
        <w:rPr>
          <w:rFonts w:ascii="Courier New" w:eastAsia="Times New Roman" w:hAnsi="Courier New" w:cs="Courier New"/>
          <w:color w:val="000000"/>
          <w:kern w:val="0"/>
          <w:u w:color="000000"/>
          <w:lang w:eastAsia="it-IT"/>
          <w14:ligatures w14:val="none"/>
        </w:rPr>
        <w:t xml:space="preserve">Per l’anno in corso eccezionalmente potrà essere effettuata entro il mese di ........ </w:t>
      </w:r>
    </w:p>
    <w:p w14:paraId="0464825A" w14:textId="77777777" w:rsidR="00F94119" w:rsidRPr="00F94119" w:rsidRDefault="00F94119" w:rsidP="00F94119">
      <w:pPr>
        <w:spacing w:after="0" w:line="360" w:lineRule="auto"/>
        <w:jc w:val="both"/>
        <w:rPr>
          <w:rFonts w:ascii="Courier New" w:eastAsia="Times New Roman" w:hAnsi="Courier New" w:cs="Courier New"/>
          <w:color w:val="000000"/>
          <w:kern w:val="0"/>
          <w:u w:color="000000"/>
          <w:lang w:eastAsia="it-IT"/>
          <w14:ligatures w14:val="none"/>
        </w:rPr>
      </w:pPr>
      <w:r w:rsidRPr="00F94119">
        <w:rPr>
          <w:rFonts w:ascii="Courier New" w:eastAsia="Times New Roman" w:hAnsi="Courier New" w:cs="Courier New"/>
          <w:color w:val="000000"/>
          <w:kern w:val="0"/>
          <w:u w:color="000000"/>
          <w:lang w:eastAsia="it-IT"/>
          <w14:ligatures w14:val="none"/>
        </w:rPr>
        <w:t xml:space="preserve">La fruizione dei servizi e delle utilità deve avvenire di norma nel corso del secondo semestre dell'anno. </w:t>
      </w:r>
    </w:p>
    <w:p w14:paraId="1EE97710" w14:textId="77777777" w:rsidR="00F94119" w:rsidRPr="00F94119" w:rsidRDefault="00F94119" w:rsidP="00F94119">
      <w:pPr>
        <w:spacing w:after="0" w:line="360" w:lineRule="auto"/>
        <w:jc w:val="center"/>
        <w:rPr>
          <w:rFonts w:ascii="Courier New" w:eastAsia="Times New Roman" w:hAnsi="Courier New" w:cs="Courier New"/>
          <w:color w:val="000000"/>
          <w:kern w:val="0"/>
          <w:u w:color="000000"/>
          <w:lang w:eastAsia="it-IT"/>
          <w14:ligatures w14:val="none"/>
        </w:rPr>
      </w:pPr>
      <w:r w:rsidRPr="00F94119">
        <w:rPr>
          <w:rFonts w:ascii="Courier New" w:eastAsia="Times New Roman" w:hAnsi="Courier New" w:cs="Courier New"/>
          <w:color w:val="000000"/>
          <w:kern w:val="0"/>
          <w:highlight w:val="yellow"/>
          <w:u w:color="000000"/>
          <w:lang w:eastAsia="it-IT"/>
          <w14:ligatures w14:val="none"/>
        </w:rPr>
        <w:t>oppure</w:t>
      </w:r>
    </w:p>
    <w:p w14:paraId="7D895569" w14:textId="77777777" w:rsidR="00F94119" w:rsidRPr="00F94119" w:rsidRDefault="00F94119" w:rsidP="00F94119">
      <w:pPr>
        <w:spacing w:after="0" w:line="360" w:lineRule="auto"/>
        <w:jc w:val="both"/>
        <w:rPr>
          <w:rFonts w:ascii="Courier New" w:eastAsia="Times New Roman" w:hAnsi="Courier New" w:cs="Courier New"/>
          <w:color w:val="000000"/>
          <w:kern w:val="0"/>
          <w:u w:color="000000"/>
          <w:lang w:eastAsia="it-IT"/>
          <w14:ligatures w14:val="none"/>
        </w:rPr>
      </w:pPr>
      <w:r w:rsidRPr="00F94119">
        <w:rPr>
          <w:rFonts w:ascii="Courier New" w:eastAsia="Times New Roman" w:hAnsi="Courier New" w:cs="Courier New"/>
          <w:color w:val="000000"/>
          <w:kern w:val="0"/>
          <w:u w:color="000000"/>
          <w:lang w:eastAsia="it-IT"/>
          <w14:ligatures w14:val="none"/>
        </w:rPr>
        <w:t>Il credito welfare per i dipendenti sarà disponibile fino al …………………. Nel caso in cui il Dipendente non eserciti alcuna scelta entro tale data, il versamento della somma relativa affluirà ad apposito fondo pensione intestato al Dipendente stesso.</w:t>
      </w:r>
    </w:p>
    <w:p w14:paraId="189E8A9E" w14:textId="77777777" w:rsidR="00F94119" w:rsidRPr="00F94119" w:rsidRDefault="00F94119" w:rsidP="00F94119">
      <w:pPr>
        <w:spacing w:after="0" w:line="360" w:lineRule="auto"/>
        <w:jc w:val="center"/>
        <w:rPr>
          <w:rFonts w:ascii="Courier New" w:eastAsia="Times New Roman" w:hAnsi="Courier New" w:cs="Courier New"/>
          <w:color w:val="000000"/>
          <w:kern w:val="0"/>
          <w:u w:color="000000"/>
          <w:lang w:eastAsia="it-IT"/>
          <w14:ligatures w14:val="none"/>
        </w:rPr>
      </w:pPr>
      <w:r w:rsidRPr="00F94119">
        <w:rPr>
          <w:rFonts w:ascii="Courier New" w:eastAsia="Times New Roman" w:hAnsi="Courier New" w:cs="Courier New"/>
          <w:color w:val="000000"/>
          <w:kern w:val="0"/>
          <w:highlight w:val="yellow"/>
          <w:u w:color="000000"/>
          <w:lang w:eastAsia="it-IT"/>
          <w14:ligatures w14:val="none"/>
        </w:rPr>
        <w:t>Oppure</w:t>
      </w:r>
    </w:p>
    <w:p w14:paraId="1538916A" w14:textId="77777777" w:rsidR="00F94119" w:rsidRPr="00F94119" w:rsidRDefault="00F94119" w:rsidP="00F94119">
      <w:pPr>
        <w:spacing w:after="0" w:line="360" w:lineRule="auto"/>
        <w:jc w:val="both"/>
        <w:rPr>
          <w:rFonts w:ascii="Courier New" w:eastAsia="Times New Roman" w:hAnsi="Courier New" w:cs="Courier New"/>
          <w:color w:val="000000"/>
          <w:kern w:val="0"/>
          <w:u w:color="000000"/>
          <w:lang w:eastAsia="it-IT"/>
          <w14:ligatures w14:val="none"/>
        </w:rPr>
      </w:pPr>
      <w:r w:rsidRPr="00F94119">
        <w:rPr>
          <w:rFonts w:ascii="Courier New" w:eastAsia="Times New Roman" w:hAnsi="Courier New" w:cs="Courier New"/>
          <w:color w:val="000000"/>
          <w:kern w:val="0"/>
          <w:u w:color="000000"/>
          <w:lang w:eastAsia="it-IT"/>
          <w14:ligatures w14:val="none"/>
        </w:rPr>
        <w:t>altre ipotesi ………………….esempio utilizzo nell’anno successivo quando il  piano dura più di un anno.</w:t>
      </w:r>
    </w:p>
    <w:p w14:paraId="362F43F5" w14:textId="77777777" w:rsidR="00F94119" w:rsidRPr="00F94119" w:rsidRDefault="00F94119" w:rsidP="00F94119">
      <w:pPr>
        <w:spacing w:after="0" w:line="360" w:lineRule="auto"/>
        <w:jc w:val="both"/>
        <w:rPr>
          <w:rFonts w:ascii="Courier New" w:eastAsia="Times New Roman" w:hAnsi="Courier New" w:cs="Courier New"/>
          <w:color w:val="000000"/>
          <w:kern w:val="0"/>
          <w:u w:color="000000"/>
          <w:lang w:eastAsia="it-IT"/>
          <w14:ligatures w14:val="none"/>
        </w:rPr>
      </w:pPr>
      <w:r w:rsidRPr="00F94119">
        <w:rPr>
          <w:rFonts w:ascii="Courier New" w:eastAsia="Times New Roman" w:hAnsi="Courier New" w:cs="Courier New"/>
          <w:color w:val="000000"/>
          <w:kern w:val="0"/>
          <w:u w:color="000000"/>
          <w:lang w:eastAsia="it-IT"/>
          <w14:ligatures w14:val="none"/>
        </w:rPr>
        <w:t>In caso di cessazioni in corso d’anno il credito welfare potrà essere utilizzato entro e non oltre la fine del mese di cessazione</w:t>
      </w:r>
    </w:p>
    <w:p w14:paraId="4E4EED89" w14:textId="77777777" w:rsidR="00F94119" w:rsidRPr="00F94119" w:rsidRDefault="00F94119" w:rsidP="00F94119">
      <w:pPr>
        <w:spacing w:after="0" w:line="360" w:lineRule="auto"/>
        <w:jc w:val="both"/>
        <w:rPr>
          <w:rFonts w:ascii="Courier New" w:eastAsia="Times New Roman" w:hAnsi="Courier New" w:cs="Courier New"/>
          <w:color w:val="000000"/>
          <w:kern w:val="0"/>
          <w:u w:color="000000"/>
          <w:lang w:eastAsia="it-IT"/>
          <w14:ligatures w14:val="none"/>
        </w:rPr>
      </w:pPr>
    </w:p>
    <w:p w14:paraId="44FB9150" w14:textId="77777777" w:rsidR="00F94119" w:rsidRDefault="00F94119" w:rsidP="00F94119">
      <w:pPr>
        <w:spacing w:after="0" w:line="360" w:lineRule="auto"/>
        <w:jc w:val="both"/>
        <w:rPr>
          <w:rFonts w:ascii="Courier New" w:eastAsia="Times New Roman" w:hAnsi="Courier New" w:cs="Courier New"/>
          <w:color w:val="000000"/>
          <w:kern w:val="0"/>
          <w:u w:color="000000"/>
          <w:lang w:eastAsia="it-IT"/>
          <w14:ligatures w14:val="none"/>
        </w:rPr>
      </w:pPr>
      <w:r w:rsidRPr="00F94119">
        <w:rPr>
          <w:rFonts w:ascii="Courier New" w:eastAsia="Times New Roman" w:hAnsi="Courier New" w:cs="Courier New"/>
          <w:color w:val="000000"/>
          <w:kern w:val="0"/>
          <w:u w:color="000000"/>
          <w:lang w:eastAsia="it-IT"/>
          <w14:ligatures w14:val="none"/>
        </w:rPr>
        <w:t xml:space="preserve">Le prestazioni assoggettate al rimborso devono riferirsi all'anno in corso e la documentazione probante deve essere presentata entro il ......... , con le modalità che saranno successivamente comunicate. </w:t>
      </w:r>
    </w:p>
    <w:p w14:paraId="3B216714" w14:textId="77777777" w:rsidR="00F94119" w:rsidRDefault="00F94119" w:rsidP="00F94119">
      <w:pPr>
        <w:spacing w:after="0" w:line="360" w:lineRule="auto"/>
        <w:jc w:val="both"/>
        <w:rPr>
          <w:rFonts w:ascii="Courier New" w:eastAsia="Times New Roman" w:hAnsi="Courier New" w:cs="Courier New"/>
          <w:color w:val="000000"/>
          <w:kern w:val="0"/>
          <w:u w:color="000000"/>
          <w:lang w:eastAsia="it-IT"/>
          <w14:ligatures w14:val="none"/>
        </w:rPr>
      </w:pPr>
    </w:p>
    <w:p w14:paraId="3753A83E" w14:textId="77777777" w:rsidR="00F94119" w:rsidRPr="00F94119" w:rsidRDefault="00F94119" w:rsidP="00F94119">
      <w:pPr>
        <w:spacing w:after="0" w:line="360" w:lineRule="auto"/>
        <w:jc w:val="both"/>
        <w:rPr>
          <w:rFonts w:ascii="Courier New" w:eastAsia="Times New Roman" w:hAnsi="Courier New" w:cs="Courier New"/>
          <w:color w:val="000000"/>
          <w:kern w:val="0"/>
          <w:u w:color="000000"/>
          <w:lang w:eastAsia="it-IT"/>
          <w14:ligatures w14:val="none"/>
        </w:rPr>
      </w:pPr>
    </w:p>
    <w:p w14:paraId="02027D29" w14:textId="77777777" w:rsidR="00F94119" w:rsidRPr="00F94119" w:rsidRDefault="00F94119" w:rsidP="00F94119">
      <w:pPr>
        <w:autoSpaceDE w:val="0"/>
        <w:autoSpaceDN w:val="0"/>
        <w:adjustRightInd w:val="0"/>
        <w:spacing w:after="0" w:line="360" w:lineRule="auto"/>
        <w:jc w:val="both"/>
        <w:rPr>
          <w:rFonts w:ascii="Courier New" w:eastAsia="Times New Roman" w:hAnsi="Courier New" w:cs="Courier New"/>
          <w:kern w:val="0"/>
          <w:u w:color="000000"/>
          <w:lang w:eastAsia="it-IT"/>
          <w14:ligatures w14:val="none"/>
        </w:rPr>
      </w:pPr>
    </w:p>
    <w:p w14:paraId="3488523B" w14:textId="77777777" w:rsidR="00F94119" w:rsidRPr="00F94119" w:rsidRDefault="00F94119" w:rsidP="00F94119">
      <w:pPr>
        <w:autoSpaceDE w:val="0"/>
        <w:autoSpaceDN w:val="0"/>
        <w:adjustRightInd w:val="0"/>
        <w:spacing w:after="0" w:line="360" w:lineRule="auto"/>
        <w:jc w:val="both"/>
        <w:rPr>
          <w:rFonts w:ascii="Courier New" w:eastAsia="Times New Roman" w:hAnsi="Courier New" w:cs="Courier New"/>
          <w:b/>
          <w:kern w:val="0"/>
          <w:u w:color="000000"/>
          <w:lang w:eastAsia="it-IT"/>
          <w14:ligatures w14:val="none"/>
        </w:rPr>
      </w:pPr>
      <w:r w:rsidRPr="00F94119">
        <w:rPr>
          <w:rFonts w:ascii="Courier New" w:eastAsia="Times New Roman" w:hAnsi="Courier New" w:cs="Courier New"/>
          <w:b/>
          <w:kern w:val="0"/>
          <w:u w:color="000000"/>
          <w:lang w:eastAsia="it-IT"/>
          <w14:ligatures w14:val="none"/>
        </w:rPr>
        <w:lastRenderedPageBreak/>
        <w:t>Articolo 4 - Efficacia</w:t>
      </w:r>
    </w:p>
    <w:p w14:paraId="6CC76E16" w14:textId="77777777" w:rsidR="00F94119" w:rsidRPr="00F94119" w:rsidRDefault="00F94119" w:rsidP="00F94119">
      <w:pPr>
        <w:autoSpaceDE w:val="0"/>
        <w:autoSpaceDN w:val="0"/>
        <w:adjustRightInd w:val="0"/>
        <w:spacing w:after="0" w:line="360" w:lineRule="auto"/>
        <w:jc w:val="both"/>
        <w:rPr>
          <w:rFonts w:ascii="Courier New" w:eastAsia="Times New Roman" w:hAnsi="Courier New" w:cs="Courier New"/>
          <w:kern w:val="0"/>
          <w:u w:color="000000"/>
          <w:lang w:eastAsia="it-IT"/>
          <w14:ligatures w14:val="none"/>
        </w:rPr>
      </w:pPr>
      <w:r w:rsidRPr="00F94119">
        <w:rPr>
          <w:rFonts w:ascii="Courier New" w:eastAsia="Times New Roman" w:hAnsi="Courier New" w:cs="Courier New"/>
          <w:kern w:val="0"/>
          <w:u w:color="000000"/>
          <w:lang w:eastAsia="it-IT"/>
          <w14:ligatures w14:val="none"/>
        </w:rPr>
        <w:t>Il presente regolamento ha validità per gli anni…………</w:t>
      </w:r>
      <w:r w:rsidRPr="00F94119">
        <w:rPr>
          <w:rFonts w:ascii="Courier New" w:eastAsia="Times New Roman" w:hAnsi="Courier New" w:cs="Courier New"/>
          <w:color w:val="000000"/>
          <w:kern w:val="0"/>
          <w:u w:color="000000"/>
          <w:lang w:eastAsia="it-IT"/>
          <w14:ligatures w14:val="none"/>
        </w:rPr>
        <w:t xml:space="preserve"> e non è revocabile né modificabile autonomamente da parte della società scrivente durante il predetto periodo di validità</w:t>
      </w:r>
      <w:r w:rsidRPr="00F94119">
        <w:rPr>
          <w:rFonts w:ascii="Courier New" w:eastAsia="Times New Roman" w:hAnsi="Courier New" w:cs="Courier New"/>
          <w:kern w:val="0"/>
          <w:u w:color="000000"/>
          <w:lang w:eastAsia="it-IT"/>
          <w14:ligatures w14:val="none"/>
        </w:rPr>
        <w:t>.</w:t>
      </w:r>
    </w:p>
    <w:p w14:paraId="39D72BDE" w14:textId="77777777" w:rsidR="00F94119" w:rsidRPr="00F94119" w:rsidRDefault="00F94119" w:rsidP="00F94119">
      <w:pPr>
        <w:autoSpaceDE w:val="0"/>
        <w:autoSpaceDN w:val="0"/>
        <w:adjustRightInd w:val="0"/>
        <w:spacing w:after="0" w:line="360" w:lineRule="auto"/>
        <w:jc w:val="both"/>
        <w:rPr>
          <w:rFonts w:ascii="Courier New" w:eastAsia="Times New Roman" w:hAnsi="Courier New" w:cs="Courier New"/>
          <w:kern w:val="0"/>
          <w:u w:color="000000"/>
          <w:lang w:eastAsia="it-IT"/>
          <w14:ligatures w14:val="none"/>
        </w:rPr>
      </w:pPr>
    </w:p>
    <w:p w14:paraId="0EBAB074" w14:textId="77777777" w:rsidR="00F94119" w:rsidRPr="00F94119" w:rsidRDefault="00F94119" w:rsidP="00F94119">
      <w:pPr>
        <w:autoSpaceDE w:val="0"/>
        <w:autoSpaceDN w:val="0"/>
        <w:adjustRightInd w:val="0"/>
        <w:spacing w:after="0" w:line="360" w:lineRule="auto"/>
        <w:jc w:val="both"/>
        <w:rPr>
          <w:rFonts w:ascii="Courier New" w:eastAsia="Times New Roman" w:hAnsi="Courier New" w:cs="Courier New"/>
          <w:kern w:val="0"/>
          <w:u w:color="000000"/>
          <w:lang w:eastAsia="it-IT"/>
          <w14:ligatures w14:val="none"/>
        </w:rPr>
      </w:pPr>
      <w:r w:rsidRPr="00F94119">
        <w:rPr>
          <w:rFonts w:ascii="Courier New" w:eastAsia="Times New Roman" w:hAnsi="Courier New" w:cs="Courier New"/>
          <w:kern w:val="0"/>
          <w:u w:color="000000"/>
          <w:lang w:eastAsia="it-IT"/>
          <w14:ligatures w14:val="none"/>
        </w:rPr>
        <w:t xml:space="preserve">Luogo e data </w:t>
      </w:r>
    </w:p>
    <w:p w14:paraId="660E4AF6" w14:textId="77777777" w:rsidR="00B25F37" w:rsidRDefault="00B25F37"/>
    <w:sectPr w:rsidR="00B25F3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C37E3A"/>
    <w:multiLevelType w:val="hybridMultilevel"/>
    <w:tmpl w:val="FFFFFFFF"/>
    <w:lvl w:ilvl="0" w:tplc="92EE1732">
      <w:numFmt w:val="bullet"/>
      <w:lvlText w:val="-"/>
      <w:lvlJc w:val="left"/>
      <w:pPr>
        <w:ind w:left="720" w:hanging="360"/>
      </w:pPr>
      <w:rPr>
        <w:rFonts w:ascii="Courier New" w:eastAsia="Times New Roman" w:hAnsi="Courier New" w:cs="Times New Roman"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num w:numId="1" w16cid:durableId="520899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549"/>
    <w:rsid w:val="005E4549"/>
    <w:rsid w:val="006A34BB"/>
    <w:rsid w:val="00A8082F"/>
    <w:rsid w:val="00B25F37"/>
    <w:rsid w:val="00C66DFB"/>
    <w:rsid w:val="00DA4D87"/>
    <w:rsid w:val="00F941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94DC3"/>
  <w15:chartTrackingRefBased/>
  <w15:docId w15:val="{364BBC5C-A3F3-4EE2-9A48-AF23048A4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E45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E45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E454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E454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E454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E454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E454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E454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E454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E454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E454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E454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E454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E454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E454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E454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E454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E4549"/>
    <w:rPr>
      <w:rFonts w:eastAsiaTheme="majorEastAsia" w:cstheme="majorBidi"/>
      <w:color w:val="272727" w:themeColor="text1" w:themeTint="D8"/>
    </w:rPr>
  </w:style>
  <w:style w:type="paragraph" w:styleId="Titolo">
    <w:name w:val="Title"/>
    <w:basedOn w:val="Normale"/>
    <w:next w:val="Normale"/>
    <w:link w:val="TitoloCarattere"/>
    <w:uiPriority w:val="10"/>
    <w:qFormat/>
    <w:rsid w:val="005E45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E454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E454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E454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E454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E4549"/>
    <w:rPr>
      <w:i/>
      <w:iCs/>
      <w:color w:val="404040" w:themeColor="text1" w:themeTint="BF"/>
    </w:rPr>
  </w:style>
  <w:style w:type="paragraph" w:styleId="Paragrafoelenco">
    <w:name w:val="List Paragraph"/>
    <w:basedOn w:val="Normale"/>
    <w:uiPriority w:val="34"/>
    <w:qFormat/>
    <w:rsid w:val="005E4549"/>
    <w:pPr>
      <w:ind w:left="720"/>
      <w:contextualSpacing/>
    </w:pPr>
  </w:style>
  <w:style w:type="character" w:styleId="Enfasiintensa">
    <w:name w:val="Intense Emphasis"/>
    <w:basedOn w:val="Carpredefinitoparagrafo"/>
    <w:uiPriority w:val="21"/>
    <w:qFormat/>
    <w:rsid w:val="005E4549"/>
    <w:rPr>
      <w:i/>
      <w:iCs/>
      <w:color w:val="0F4761" w:themeColor="accent1" w:themeShade="BF"/>
    </w:rPr>
  </w:style>
  <w:style w:type="paragraph" w:styleId="Citazioneintensa">
    <w:name w:val="Intense Quote"/>
    <w:basedOn w:val="Normale"/>
    <w:next w:val="Normale"/>
    <w:link w:val="CitazioneintensaCarattere"/>
    <w:uiPriority w:val="30"/>
    <w:qFormat/>
    <w:rsid w:val="005E45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E4549"/>
    <w:rPr>
      <w:i/>
      <w:iCs/>
      <w:color w:val="0F4761" w:themeColor="accent1" w:themeShade="BF"/>
    </w:rPr>
  </w:style>
  <w:style w:type="character" w:styleId="Riferimentointenso">
    <w:name w:val="Intense Reference"/>
    <w:basedOn w:val="Carpredefinitoparagrafo"/>
    <w:uiPriority w:val="32"/>
    <w:qFormat/>
    <w:rsid w:val="005E45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492</Words>
  <Characters>2805</Characters>
  <Application>Microsoft Office Word</Application>
  <DocSecurity>0</DocSecurity>
  <Lines>23</Lines>
  <Paragraphs>6</Paragraphs>
  <ScaleCrop>false</ScaleCrop>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Emanuela Viotto</dc:creator>
  <cp:keywords/>
  <dc:description/>
  <cp:lastModifiedBy>Emanuela Viotto</cp:lastModifiedBy>
  <cp:revision>2</cp:revision>
  <dcterms:created xsi:type="dcterms:W3CDTF">2026-02-16T16:00:00Z</dcterms:created>
  <dcterms:modified xsi:type="dcterms:W3CDTF">2026-02-16T16:00:00Z</dcterms:modified>
</cp:coreProperties>
</file>